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1A9" w:rsidRPr="00E866F0" w:rsidRDefault="00E866F0" w:rsidP="004E7939">
      <w:pPr>
        <w:jc w:val="center"/>
        <w:rPr>
          <w:i/>
          <w:sz w:val="18"/>
          <w:szCs w:val="18"/>
        </w:rPr>
      </w:pPr>
      <w:r w:rsidRPr="00E866F0">
        <w:rPr>
          <w:i/>
          <w:noProof/>
          <w:sz w:val="18"/>
        </w:rPr>
        <w:drawing>
          <wp:anchor distT="0" distB="0" distL="114300" distR="114300" simplePos="0" relativeHeight="251663360" behindDoc="1" locked="0" layoutInCell="1" allowOverlap="1">
            <wp:simplePos x="0" y="0"/>
            <wp:positionH relativeFrom="column">
              <wp:posOffset>4743796</wp:posOffset>
            </wp:positionH>
            <wp:positionV relativeFrom="paragraph">
              <wp:posOffset>-290599</wp:posOffset>
            </wp:positionV>
            <wp:extent cx="1652270" cy="678873"/>
            <wp:effectExtent l="19050" t="0" r="5080" b="0"/>
            <wp:wrapTight wrapText="bothSides">
              <wp:wrapPolygon edited="0">
                <wp:start x="-249" y="0"/>
                <wp:lineTo x="-249" y="21216"/>
                <wp:lineTo x="21666" y="21216"/>
                <wp:lineTo x="21666" y="0"/>
                <wp:lineTo x="-249"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652270" cy="678815"/>
                    </a:xfrm>
                    <a:prstGeom prst="rect">
                      <a:avLst/>
                    </a:prstGeom>
                    <a:noFill/>
                    <a:ln w="9525">
                      <a:noFill/>
                      <a:miter lim="800000"/>
                      <a:headEnd/>
                      <a:tailEnd/>
                    </a:ln>
                  </pic:spPr>
                </pic:pic>
              </a:graphicData>
            </a:graphic>
          </wp:anchor>
        </w:drawing>
      </w:r>
      <w:r w:rsidR="0065648E" w:rsidRPr="00E866F0">
        <w:rPr>
          <w:i/>
          <w:sz w:val="18"/>
          <w:szCs w:val="18"/>
        </w:rPr>
        <w:t xml:space="preserve">The </w:t>
      </w:r>
      <w:r w:rsidR="001926F5" w:rsidRPr="00E866F0">
        <w:rPr>
          <w:i/>
          <w:sz w:val="18"/>
          <w:szCs w:val="18"/>
        </w:rPr>
        <w:t xml:space="preserve">Mission of Nipigon District Memorial Hospital is to deliver </w:t>
      </w:r>
      <w:r w:rsidR="00661D17" w:rsidRPr="00E866F0">
        <w:rPr>
          <w:i/>
          <w:sz w:val="18"/>
          <w:szCs w:val="18"/>
        </w:rPr>
        <w:t>excellence in ru</w:t>
      </w:r>
      <w:r w:rsidR="0065648E" w:rsidRPr="00E866F0">
        <w:rPr>
          <w:i/>
          <w:sz w:val="18"/>
          <w:szCs w:val="18"/>
        </w:rPr>
        <w:t xml:space="preserve">ral health care with </w:t>
      </w:r>
      <w:r w:rsidR="001926F5" w:rsidRPr="00E866F0">
        <w:rPr>
          <w:i/>
          <w:sz w:val="18"/>
          <w:szCs w:val="18"/>
        </w:rPr>
        <w:t>our</w:t>
      </w:r>
      <w:r w:rsidR="0065648E" w:rsidRPr="00E866F0">
        <w:rPr>
          <w:i/>
          <w:sz w:val="18"/>
          <w:szCs w:val="18"/>
        </w:rPr>
        <w:t xml:space="preserve"> part</w:t>
      </w:r>
      <w:r w:rsidR="00661D17" w:rsidRPr="00E866F0">
        <w:rPr>
          <w:i/>
          <w:sz w:val="18"/>
          <w:szCs w:val="18"/>
        </w:rPr>
        <w:t>n</w:t>
      </w:r>
      <w:r w:rsidR="0065648E" w:rsidRPr="00E866F0">
        <w:rPr>
          <w:i/>
          <w:sz w:val="18"/>
          <w:szCs w:val="18"/>
        </w:rPr>
        <w:t>e</w:t>
      </w:r>
      <w:r w:rsidR="00661D17" w:rsidRPr="00E866F0">
        <w:rPr>
          <w:i/>
          <w:sz w:val="18"/>
          <w:szCs w:val="18"/>
        </w:rPr>
        <w:t>rs for all residents in our communities</w:t>
      </w:r>
      <w:r w:rsidR="0065648E" w:rsidRPr="00E866F0">
        <w:rPr>
          <w:i/>
          <w:sz w:val="18"/>
          <w:szCs w:val="18"/>
        </w:rPr>
        <w:t>.</w:t>
      </w:r>
    </w:p>
    <w:p w:rsidR="00BF3177" w:rsidRDefault="00BF3177" w:rsidP="008F4B79">
      <w:pPr>
        <w:rPr>
          <w:b/>
          <w:sz w:val="20"/>
          <w:szCs w:val="20"/>
        </w:rPr>
      </w:pPr>
    </w:p>
    <w:p w:rsidR="004E7939" w:rsidRPr="008F4B79" w:rsidRDefault="00BF3177" w:rsidP="008F4B79">
      <w:pPr>
        <w:jc w:val="center"/>
        <w:rPr>
          <w:b/>
          <w:sz w:val="20"/>
          <w:szCs w:val="20"/>
        </w:rPr>
      </w:pPr>
      <w:r w:rsidRPr="00BF3177">
        <w:rPr>
          <w:b/>
          <w:sz w:val="20"/>
          <w:szCs w:val="20"/>
        </w:rPr>
        <w:t>ACCOUNTS PAYABLE GENERAL LEDGER ACCOUNTANT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4"/>
        <w:gridCol w:w="5094"/>
      </w:tblGrid>
      <w:tr w:rsidR="00CA513A" w:rsidRPr="00E866F0" w:rsidTr="00CC22FB">
        <w:tc>
          <w:tcPr>
            <w:tcW w:w="5094" w:type="dxa"/>
          </w:tcPr>
          <w:p w:rsidR="00697D0E" w:rsidRPr="00BF3177" w:rsidRDefault="00725CD0" w:rsidP="00914869">
            <w:pPr>
              <w:rPr>
                <w:b/>
                <w:sz w:val="22"/>
                <w:szCs w:val="22"/>
              </w:rPr>
            </w:pPr>
            <w:r w:rsidRPr="00725CD0">
              <w:rPr>
                <w:noProof/>
                <w:sz w:val="18"/>
                <w:szCs w:val="18"/>
              </w:rPr>
              <w:pict>
                <v:line id="Straight Connector 1" o:spid="_x0000_s1026" style="position:absolute;z-index:251659264;visibility:visible;mso-width-relative:margin;mso-height-relative:margin" from="-3.65pt,3.25pt" to="515.8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" strokecolor="green" strokeweight="2pt">
                  <v:shadow on="t" opacity="24903f" origin=",.5" offset="0,.55556mm"/>
                </v:line>
              </w:pict>
            </w:r>
          </w:p>
          <w:p w:rsidR="00CA513A" w:rsidRPr="00BF3177" w:rsidRDefault="00CA513A" w:rsidP="00BF3177">
            <w:pPr>
              <w:rPr>
                <w:sz w:val="22"/>
                <w:szCs w:val="22"/>
              </w:rPr>
            </w:pPr>
            <w:r w:rsidRPr="00BF3177">
              <w:rPr>
                <w:b/>
                <w:sz w:val="22"/>
                <w:szCs w:val="22"/>
              </w:rPr>
              <w:t>BARGAINING UNIT:</w:t>
            </w:r>
            <w:r w:rsidR="00A256A4" w:rsidRPr="00BF3177">
              <w:rPr>
                <w:sz w:val="22"/>
                <w:szCs w:val="22"/>
              </w:rPr>
              <w:t xml:space="preserve">  </w:t>
            </w:r>
            <w:r w:rsidR="00BF3177" w:rsidRPr="00BF3177">
              <w:rPr>
                <w:sz w:val="22"/>
                <w:szCs w:val="22"/>
              </w:rPr>
              <w:t>UNIFOR</w:t>
            </w:r>
            <w:r w:rsidR="00B83132" w:rsidRPr="00BF3177">
              <w:rPr>
                <w:sz w:val="22"/>
                <w:szCs w:val="22"/>
              </w:rPr>
              <w:t xml:space="preserve"> </w:t>
            </w:r>
          </w:p>
        </w:tc>
        <w:tc>
          <w:tcPr>
            <w:tcW w:w="5094" w:type="dxa"/>
          </w:tcPr>
          <w:p w:rsidR="00697D0E" w:rsidRPr="00BF3177" w:rsidRDefault="00697D0E" w:rsidP="00914869">
            <w:pPr>
              <w:rPr>
                <w:b/>
                <w:sz w:val="22"/>
                <w:szCs w:val="22"/>
              </w:rPr>
            </w:pPr>
          </w:p>
          <w:p w:rsidR="00CA513A" w:rsidRPr="00BF3177" w:rsidRDefault="00CA513A" w:rsidP="00BF3177">
            <w:pPr>
              <w:rPr>
                <w:sz w:val="22"/>
                <w:szCs w:val="22"/>
              </w:rPr>
            </w:pPr>
            <w:r w:rsidRPr="00BF3177">
              <w:rPr>
                <w:b/>
                <w:sz w:val="22"/>
                <w:szCs w:val="22"/>
              </w:rPr>
              <w:t>SALARY:</w:t>
            </w:r>
            <w:r w:rsidR="006D67DF" w:rsidRPr="00BF3177">
              <w:rPr>
                <w:sz w:val="22"/>
                <w:szCs w:val="22"/>
              </w:rPr>
              <w:t xml:space="preserve">   </w:t>
            </w:r>
            <w:r w:rsidR="00BF3177" w:rsidRPr="00BF3177">
              <w:rPr>
                <w:sz w:val="22"/>
                <w:szCs w:val="22"/>
              </w:rPr>
              <w:t xml:space="preserve">As per Collective Agreement </w:t>
            </w:r>
          </w:p>
        </w:tc>
      </w:tr>
      <w:tr w:rsidR="00CA513A" w:rsidRPr="00E866F0" w:rsidTr="00CC22FB">
        <w:trPr>
          <w:trHeight w:val="160"/>
        </w:trPr>
        <w:tc>
          <w:tcPr>
            <w:tcW w:w="5094" w:type="dxa"/>
          </w:tcPr>
          <w:p w:rsidR="00CA513A" w:rsidRPr="00BF3177" w:rsidRDefault="00CA513A" w:rsidP="00CA513A">
            <w:pPr>
              <w:rPr>
                <w:sz w:val="22"/>
                <w:szCs w:val="22"/>
              </w:rPr>
            </w:pPr>
          </w:p>
        </w:tc>
        <w:tc>
          <w:tcPr>
            <w:tcW w:w="5094" w:type="dxa"/>
          </w:tcPr>
          <w:p w:rsidR="00CA513A" w:rsidRPr="00BF3177" w:rsidRDefault="00CA513A" w:rsidP="00101A50">
            <w:pPr>
              <w:rPr>
                <w:sz w:val="22"/>
                <w:szCs w:val="22"/>
              </w:rPr>
            </w:pPr>
          </w:p>
        </w:tc>
      </w:tr>
      <w:tr w:rsidR="00CA513A" w:rsidRPr="00E866F0" w:rsidTr="00CC22FB">
        <w:tc>
          <w:tcPr>
            <w:tcW w:w="5094" w:type="dxa"/>
          </w:tcPr>
          <w:p w:rsidR="00CA513A" w:rsidRPr="008F4B79" w:rsidRDefault="00840972" w:rsidP="00CC22FB">
            <w:pPr>
              <w:rPr>
                <w:sz w:val="22"/>
                <w:szCs w:val="22"/>
              </w:rPr>
            </w:pPr>
            <w:r w:rsidRPr="00BF3177">
              <w:rPr>
                <w:b/>
                <w:sz w:val="22"/>
                <w:szCs w:val="22"/>
              </w:rPr>
              <w:t>START DATE:</w:t>
            </w:r>
            <w:r w:rsidR="008F4B79">
              <w:rPr>
                <w:b/>
                <w:sz w:val="22"/>
                <w:szCs w:val="22"/>
              </w:rPr>
              <w:t xml:space="preserve"> </w:t>
            </w:r>
            <w:r w:rsidR="00CC22FB">
              <w:rPr>
                <w:b/>
                <w:sz w:val="22"/>
                <w:szCs w:val="22"/>
              </w:rPr>
              <w:t xml:space="preserve"> </w:t>
            </w:r>
            <w:r w:rsidR="00CC22FB">
              <w:rPr>
                <w:sz w:val="22"/>
                <w:szCs w:val="22"/>
              </w:rPr>
              <w:t>ASAP</w:t>
            </w:r>
          </w:p>
        </w:tc>
        <w:tc>
          <w:tcPr>
            <w:tcW w:w="5094" w:type="dxa"/>
          </w:tcPr>
          <w:p w:rsidR="00CC22FB" w:rsidRDefault="00884C79" w:rsidP="00697D0E">
            <w:pPr>
              <w:rPr>
                <w:b/>
                <w:sz w:val="22"/>
                <w:szCs w:val="22"/>
              </w:rPr>
            </w:pPr>
            <w:r w:rsidRPr="00BF3177">
              <w:rPr>
                <w:b/>
                <w:sz w:val="22"/>
                <w:szCs w:val="22"/>
              </w:rPr>
              <w:t xml:space="preserve">WORK STATUS: </w:t>
            </w:r>
            <w:r w:rsidR="00914869" w:rsidRPr="00BF3177">
              <w:rPr>
                <w:b/>
                <w:sz w:val="22"/>
                <w:szCs w:val="22"/>
              </w:rPr>
              <w:t xml:space="preserve">    </w:t>
            </w:r>
            <w:r w:rsidR="00CC22FB" w:rsidRPr="00CC22FB">
              <w:rPr>
                <w:sz w:val="22"/>
                <w:szCs w:val="22"/>
              </w:rPr>
              <w:t xml:space="preserve">Temp </w:t>
            </w:r>
            <w:r w:rsidR="00BF3177" w:rsidRPr="00BF3177">
              <w:rPr>
                <w:sz w:val="22"/>
                <w:szCs w:val="22"/>
              </w:rPr>
              <w:t>Full Time</w:t>
            </w:r>
            <w:r w:rsidR="00BF3177" w:rsidRPr="00BF3177">
              <w:rPr>
                <w:b/>
                <w:sz w:val="22"/>
                <w:szCs w:val="22"/>
              </w:rPr>
              <w:t xml:space="preserve"> </w:t>
            </w:r>
          </w:p>
          <w:p w:rsidR="00697D0E" w:rsidRPr="00CC22FB" w:rsidRDefault="00CC22FB" w:rsidP="00697D0E">
            <w:pPr>
              <w:rPr>
                <w:sz w:val="22"/>
                <w:szCs w:val="22"/>
              </w:rPr>
            </w:pPr>
            <w:r>
              <w:rPr>
                <w:b/>
                <w:sz w:val="22"/>
                <w:szCs w:val="22"/>
              </w:rPr>
              <w:t xml:space="preserve">                                  </w:t>
            </w:r>
            <w:r w:rsidRPr="00CC22FB">
              <w:rPr>
                <w:sz w:val="22"/>
                <w:szCs w:val="22"/>
              </w:rPr>
              <w:t>(pending return of incumbent)</w:t>
            </w:r>
          </w:p>
        </w:tc>
      </w:tr>
      <w:tr w:rsidR="00840972" w:rsidRPr="00E866F0" w:rsidTr="00CC22FB">
        <w:tc>
          <w:tcPr>
            <w:tcW w:w="5094" w:type="dxa"/>
          </w:tcPr>
          <w:p w:rsidR="00840972" w:rsidRPr="00BF3177" w:rsidRDefault="00840972" w:rsidP="00CC22FB">
            <w:pPr>
              <w:rPr>
                <w:sz w:val="22"/>
                <w:szCs w:val="22"/>
              </w:rPr>
            </w:pPr>
            <w:r w:rsidRPr="00BF3177">
              <w:rPr>
                <w:b/>
                <w:sz w:val="22"/>
                <w:szCs w:val="22"/>
              </w:rPr>
              <w:t>POSTING DATE:</w:t>
            </w:r>
            <w:r w:rsidR="00914869" w:rsidRPr="00BF3177">
              <w:rPr>
                <w:b/>
                <w:sz w:val="22"/>
                <w:szCs w:val="22"/>
              </w:rPr>
              <w:t xml:space="preserve"> </w:t>
            </w:r>
            <w:r w:rsidR="00914869" w:rsidRPr="00BF3177">
              <w:rPr>
                <w:sz w:val="22"/>
                <w:szCs w:val="22"/>
              </w:rPr>
              <w:t xml:space="preserve">  </w:t>
            </w:r>
            <w:r w:rsidR="00CC22FB">
              <w:rPr>
                <w:sz w:val="22"/>
                <w:szCs w:val="22"/>
              </w:rPr>
              <w:t>February 18, 2021</w:t>
            </w:r>
          </w:p>
        </w:tc>
        <w:tc>
          <w:tcPr>
            <w:tcW w:w="5094" w:type="dxa"/>
          </w:tcPr>
          <w:p w:rsidR="00840972" w:rsidRPr="00BD1218" w:rsidRDefault="00840972" w:rsidP="00CC22FB">
            <w:pPr>
              <w:rPr>
                <w:sz w:val="22"/>
                <w:szCs w:val="22"/>
              </w:rPr>
            </w:pPr>
            <w:r w:rsidRPr="00BF3177">
              <w:rPr>
                <w:b/>
                <w:sz w:val="22"/>
                <w:szCs w:val="22"/>
              </w:rPr>
              <w:t>CLOSING DATE:</w:t>
            </w:r>
            <w:r w:rsidR="00914869" w:rsidRPr="00BF3177">
              <w:rPr>
                <w:b/>
                <w:sz w:val="22"/>
                <w:szCs w:val="22"/>
              </w:rPr>
              <w:t xml:space="preserve">   </w:t>
            </w:r>
            <w:r w:rsidR="00CC22FB" w:rsidRPr="00CC22FB">
              <w:rPr>
                <w:sz w:val="22"/>
                <w:szCs w:val="22"/>
              </w:rPr>
              <w:t>February 26, 2021</w:t>
            </w:r>
          </w:p>
        </w:tc>
      </w:tr>
    </w:tbl>
    <w:p w:rsidR="008F4B79" w:rsidRDefault="00725CD0" w:rsidP="00963215">
      <w:pPr>
        <w:rPr>
          <w:sz w:val="18"/>
          <w:szCs w:val="18"/>
        </w:rPr>
      </w:pPr>
      <w:r>
        <w:rPr>
          <w:noProof/>
          <w:sz w:val="18"/>
          <w:szCs w:val="18"/>
        </w:rPr>
        <w:pict>
          <v:line id="Straight Connector 2" o:spid="_x0000_s1027" style="position:absolute;z-index:251661312;visibility:visible;mso-position-horizontal-relative:text;mso-position-vertical-relative:text;mso-width-relative:margin;mso-height-relative:margin" from="-3.65pt,-.05pt" to="515.8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" strokecolor="green" strokeweight="2pt">
            <v:shadow on="t" opacity="24903f" origin=",.5" offset="0,.55556mm"/>
          </v:line>
        </w:pict>
      </w:r>
    </w:p>
    <w:p w:rsidR="00697D0E" w:rsidRPr="008F4B79" w:rsidRDefault="00697D0E" w:rsidP="00963215">
      <w:pPr>
        <w:rPr>
          <w:sz w:val="18"/>
          <w:szCs w:val="18"/>
        </w:rPr>
      </w:pPr>
      <w:r w:rsidRPr="00BF3177">
        <w:rPr>
          <w:sz w:val="22"/>
          <w:szCs w:val="22"/>
        </w:rPr>
        <w:t xml:space="preserve">Nipigon Hospital is committed to delivering health care in a manner that is consistent with </w:t>
      </w:r>
      <w:r w:rsidR="00174BA0" w:rsidRPr="00BF3177">
        <w:rPr>
          <w:sz w:val="22"/>
          <w:szCs w:val="22"/>
        </w:rPr>
        <w:t>our Philosophy that “</w:t>
      </w:r>
      <w:r w:rsidR="00174BA0" w:rsidRPr="00BF3177">
        <w:rPr>
          <w:i/>
          <w:sz w:val="22"/>
          <w:szCs w:val="22"/>
        </w:rPr>
        <w:t>patients, residents and their families are at the centre of everything we do</w:t>
      </w:r>
      <w:r w:rsidR="00174BA0" w:rsidRPr="00BF3177">
        <w:rPr>
          <w:sz w:val="22"/>
          <w:szCs w:val="22"/>
        </w:rPr>
        <w:t>.”</w:t>
      </w:r>
      <w:r w:rsidRPr="00BF3177">
        <w:rPr>
          <w:sz w:val="22"/>
          <w:szCs w:val="22"/>
        </w:rPr>
        <w:t xml:space="preserve"> Applicants are required to demonstrate knowledge, understanding, and commitment to this philosophy of care.</w:t>
      </w:r>
    </w:p>
    <w:p w:rsidR="00DC31F1" w:rsidRPr="00BF3177" w:rsidRDefault="00DC31F1" w:rsidP="00E627F5">
      <w:pPr>
        <w:rPr>
          <w:sz w:val="22"/>
          <w:szCs w:val="22"/>
        </w:rPr>
      </w:pPr>
    </w:p>
    <w:p w:rsidR="008F4B79" w:rsidRPr="008F4B79" w:rsidRDefault="008F4B79">
      <w:pPr>
        <w:rPr>
          <w:sz w:val="22"/>
          <w:szCs w:val="22"/>
        </w:rPr>
      </w:pPr>
      <w:r w:rsidRPr="00B043F7">
        <w:rPr>
          <w:sz w:val="22"/>
          <w:szCs w:val="22"/>
        </w:rPr>
        <w:t>Reporting to the Manager of Finance you will be res</w:t>
      </w:r>
      <w:r>
        <w:rPr>
          <w:sz w:val="22"/>
          <w:szCs w:val="22"/>
        </w:rPr>
        <w:t>ponsible for</w:t>
      </w:r>
      <w:r w:rsidRPr="00B043F7">
        <w:rPr>
          <w:sz w:val="22"/>
          <w:szCs w:val="22"/>
        </w:rPr>
        <w:t xml:space="preserve"> confidential accounting, analytics, system maintenance and processing related to the corporate and affiliate general ledgers and subsystem interfaces. You play a major role in internal control by the timely completion of complex bank and other account reconciliation and analysis. You will also be responsible for coordinating departmental level operational and capital variance reports, preparing cash flow projections, resolving technical or processing computer errors, the </w:t>
      </w:r>
      <w:r>
        <w:rPr>
          <w:sz w:val="22"/>
          <w:szCs w:val="22"/>
        </w:rPr>
        <w:t>p</w:t>
      </w:r>
      <w:r w:rsidRPr="00B043F7">
        <w:rPr>
          <w:sz w:val="22"/>
          <w:szCs w:val="22"/>
        </w:rPr>
        <w:t>reparation of annual Broader Public Sector consolidation submission to the Ministry as well as annual Charity returns and monthly HST returns to the Canada Revenue Agency. The successful applicant will also prepare any required journal entries required as a result of various analysis and reconciliations completed.  You will also prepare specialized and ad hoc financial and statistical reports as requested by Management and respond to inquiries from staff and other partners in an approachable and friendly manner. With speed, accuracy, attention to detail, exceptional organizational skills and a focus on the overall objectives you meet deadlines with minimal supervision and are constantly striving to improve financial systems and processes. Your progression towards financial certification is complemented with extensive current relevant experience and advanced technical skills.</w:t>
      </w:r>
    </w:p>
    <w:p w:rsidR="008F4B79" w:rsidRDefault="008F4B79">
      <w:pPr>
        <w:rPr>
          <w:b/>
          <w:sz w:val="22"/>
          <w:szCs w:val="22"/>
        </w:rPr>
      </w:pPr>
    </w:p>
    <w:p w:rsidR="00BF3177" w:rsidRPr="00BF3177" w:rsidRDefault="00316F20">
      <w:pPr>
        <w:rPr>
          <w:b/>
          <w:sz w:val="22"/>
          <w:szCs w:val="22"/>
        </w:rPr>
      </w:pPr>
      <w:r w:rsidRPr="00BF3177">
        <w:rPr>
          <w:b/>
          <w:sz w:val="22"/>
          <w:szCs w:val="22"/>
        </w:rPr>
        <w:t>QUALIFICATIONS:</w:t>
      </w:r>
    </w:p>
    <w:p w:rsidR="00BF3177" w:rsidRDefault="00BF3177" w:rsidP="00BF3177">
      <w:pPr>
        <w:pStyle w:val="ListParagraph"/>
        <w:numPr>
          <w:ilvl w:val="0"/>
          <w:numId w:val="8"/>
        </w:numPr>
        <w:rPr>
          <w:sz w:val="22"/>
          <w:szCs w:val="22"/>
        </w:rPr>
      </w:pPr>
      <w:r w:rsidRPr="00BF3177">
        <w:rPr>
          <w:sz w:val="22"/>
          <w:szCs w:val="22"/>
        </w:rPr>
        <w:t>Post secondary educatio</w:t>
      </w:r>
      <w:r w:rsidR="007D165A">
        <w:rPr>
          <w:sz w:val="22"/>
          <w:szCs w:val="22"/>
        </w:rPr>
        <w:t>n in accounting; (university</w:t>
      </w:r>
      <w:r w:rsidRPr="00BF3177">
        <w:rPr>
          <w:sz w:val="22"/>
          <w:szCs w:val="22"/>
        </w:rPr>
        <w:t xml:space="preserve"> degree or minimum two year college diploma)</w:t>
      </w:r>
    </w:p>
    <w:p w:rsidR="00EE73E0" w:rsidRPr="00EE73E0" w:rsidRDefault="00EE73E0" w:rsidP="00EE73E0">
      <w:pPr>
        <w:pStyle w:val="ListParagraph"/>
        <w:numPr>
          <w:ilvl w:val="0"/>
          <w:numId w:val="8"/>
        </w:numPr>
        <w:rPr>
          <w:sz w:val="22"/>
          <w:szCs w:val="22"/>
        </w:rPr>
      </w:pPr>
      <w:r w:rsidRPr="002009FD">
        <w:rPr>
          <w:sz w:val="22"/>
          <w:szCs w:val="22"/>
        </w:rPr>
        <w:t xml:space="preserve">Working towards their Chartered Professional Accountant (CPA) designation </w:t>
      </w:r>
      <w:r>
        <w:rPr>
          <w:sz w:val="22"/>
          <w:szCs w:val="22"/>
        </w:rPr>
        <w:t>is preferred</w:t>
      </w:r>
      <w:r w:rsidRPr="002009FD">
        <w:rPr>
          <w:sz w:val="22"/>
          <w:szCs w:val="22"/>
        </w:rPr>
        <w:t xml:space="preserve">, with preference for an </w:t>
      </w:r>
      <w:r w:rsidRPr="008E4B5D">
        <w:rPr>
          <w:sz w:val="22"/>
          <w:szCs w:val="22"/>
        </w:rPr>
        <w:t>individual already successfully conferred this designation</w:t>
      </w:r>
    </w:p>
    <w:p w:rsidR="00BF3177" w:rsidRPr="00BF3177" w:rsidRDefault="00BF3177" w:rsidP="00BF3177">
      <w:pPr>
        <w:pStyle w:val="ListParagraph"/>
        <w:numPr>
          <w:ilvl w:val="0"/>
          <w:numId w:val="8"/>
        </w:numPr>
        <w:rPr>
          <w:sz w:val="22"/>
          <w:szCs w:val="22"/>
        </w:rPr>
      </w:pPr>
      <w:r w:rsidRPr="00BF3177">
        <w:rPr>
          <w:sz w:val="22"/>
          <w:szCs w:val="22"/>
        </w:rPr>
        <w:t>Minimum 3 years relevant experience in accounting and office procedures in a health  care setting</w:t>
      </w:r>
    </w:p>
    <w:p w:rsidR="00BF3177" w:rsidRPr="00BF3177" w:rsidRDefault="00BF3177" w:rsidP="00BF3177">
      <w:pPr>
        <w:pStyle w:val="ListParagraph"/>
        <w:numPr>
          <w:ilvl w:val="0"/>
          <w:numId w:val="8"/>
        </w:numPr>
        <w:rPr>
          <w:sz w:val="22"/>
          <w:szCs w:val="22"/>
        </w:rPr>
      </w:pPr>
      <w:r w:rsidRPr="00BF3177">
        <w:rPr>
          <w:sz w:val="22"/>
          <w:szCs w:val="22"/>
        </w:rPr>
        <w:t>Advanced technical skills, proven speed and accuracy in data entry</w:t>
      </w:r>
    </w:p>
    <w:p w:rsidR="00BF3177" w:rsidRPr="00BF3177" w:rsidRDefault="00BF3177" w:rsidP="00BF3177">
      <w:pPr>
        <w:pStyle w:val="ListParagraph"/>
        <w:numPr>
          <w:ilvl w:val="0"/>
          <w:numId w:val="8"/>
        </w:numPr>
        <w:rPr>
          <w:sz w:val="22"/>
          <w:szCs w:val="22"/>
        </w:rPr>
      </w:pPr>
      <w:r w:rsidRPr="00BF3177">
        <w:rPr>
          <w:sz w:val="22"/>
          <w:szCs w:val="22"/>
        </w:rPr>
        <w:t>Advanced skills in Microsoft Office applications</w:t>
      </w:r>
    </w:p>
    <w:p w:rsidR="005600EA" w:rsidRPr="00BF3177" w:rsidRDefault="005600EA" w:rsidP="007D165A">
      <w:pPr>
        <w:pStyle w:val="ListParagraph"/>
        <w:numPr>
          <w:ilvl w:val="0"/>
          <w:numId w:val="8"/>
        </w:numPr>
        <w:rPr>
          <w:sz w:val="22"/>
          <w:szCs w:val="22"/>
        </w:rPr>
      </w:pPr>
      <w:r w:rsidRPr="00BF3177">
        <w:rPr>
          <w:sz w:val="22"/>
          <w:szCs w:val="22"/>
        </w:rPr>
        <w:t xml:space="preserve">Quality oriented and high attention to detail </w:t>
      </w:r>
    </w:p>
    <w:p w:rsidR="005600EA" w:rsidRPr="00BF3177" w:rsidRDefault="005600EA" w:rsidP="005600EA">
      <w:pPr>
        <w:pStyle w:val="ListParagraph"/>
        <w:numPr>
          <w:ilvl w:val="0"/>
          <w:numId w:val="5"/>
        </w:numPr>
        <w:rPr>
          <w:sz w:val="22"/>
          <w:szCs w:val="22"/>
        </w:rPr>
      </w:pPr>
      <w:r w:rsidRPr="00BF3177">
        <w:rPr>
          <w:sz w:val="22"/>
          <w:szCs w:val="22"/>
        </w:rPr>
        <w:t xml:space="preserve">Effective communication, problem solving, time management, and team working skills </w:t>
      </w:r>
    </w:p>
    <w:p w:rsidR="00BF3177" w:rsidRPr="00BF3177" w:rsidRDefault="00963215" w:rsidP="00B83132">
      <w:pPr>
        <w:pStyle w:val="ListParagraph"/>
        <w:numPr>
          <w:ilvl w:val="0"/>
          <w:numId w:val="5"/>
        </w:numPr>
        <w:rPr>
          <w:sz w:val="22"/>
          <w:szCs w:val="22"/>
        </w:rPr>
      </w:pPr>
      <w:r w:rsidRPr="00BF3177">
        <w:rPr>
          <w:sz w:val="22"/>
          <w:szCs w:val="22"/>
        </w:rPr>
        <w:t xml:space="preserve">Must be able to work with other disciplines </w:t>
      </w:r>
    </w:p>
    <w:p w:rsidR="00697D0E" w:rsidRPr="008F4B79" w:rsidRDefault="00697D0E" w:rsidP="008F4B79">
      <w:pPr>
        <w:rPr>
          <w:sz w:val="20"/>
          <w:szCs w:val="20"/>
        </w:rPr>
      </w:pPr>
    </w:p>
    <w:tbl>
      <w:tblPr>
        <w:tblStyle w:val="TableGrid"/>
        <w:tblW w:w="0" w:type="auto"/>
        <w:tblBorders>
          <w:insideH w:val="none" w:sz="0" w:space="0" w:color="auto"/>
          <w:insideV w:val="none" w:sz="0" w:space="0" w:color="auto"/>
        </w:tblBorders>
        <w:shd w:val="clear" w:color="auto" w:fill="D9D9D9"/>
        <w:tblLook w:val="04A0"/>
      </w:tblPr>
      <w:tblGrid>
        <w:gridCol w:w="10188"/>
      </w:tblGrid>
      <w:tr w:rsidR="00697D0E" w:rsidRPr="00AA1D87" w:rsidTr="00B83132">
        <w:tc>
          <w:tcPr>
            <w:tcW w:w="10188" w:type="dxa"/>
            <w:shd w:val="clear" w:color="auto" w:fill="D9D9D9"/>
          </w:tcPr>
          <w:p w:rsidR="00697D0E" w:rsidRPr="00AA1D87" w:rsidRDefault="00697D0E" w:rsidP="00B83132">
            <w:pPr>
              <w:rPr>
                <w:b/>
                <w:sz w:val="17"/>
                <w:szCs w:val="17"/>
              </w:rPr>
            </w:pPr>
            <w:r w:rsidRPr="00AA1D87">
              <w:rPr>
                <w:b/>
                <w:sz w:val="17"/>
                <w:szCs w:val="17"/>
              </w:rPr>
              <w:t>Nipigon Hospital strives to ensure the safety and security of its patients, residents, visitors, employees and assets financial and otherwise.  As one tool in the recruitment screening process, all offers of employment to external candidates shall be conditional upon a satisfactory Vulnerable S</w:t>
            </w:r>
            <w:r>
              <w:rPr>
                <w:b/>
                <w:sz w:val="17"/>
                <w:szCs w:val="17"/>
              </w:rPr>
              <w:t>ector Check to ensure the absence</w:t>
            </w:r>
            <w:r w:rsidRPr="00AA1D87">
              <w:rPr>
                <w:b/>
                <w:sz w:val="17"/>
                <w:szCs w:val="17"/>
              </w:rPr>
              <w:t xml:space="preserve"> of relevant criminal convictions.</w:t>
            </w:r>
          </w:p>
        </w:tc>
      </w:tr>
    </w:tbl>
    <w:p w:rsidR="00697D0E" w:rsidRPr="008F4B79" w:rsidRDefault="00697D0E" w:rsidP="00697D0E">
      <w:pPr>
        <w:rPr>
          <w:b/>
          <w:sz w:val="22"/>
          <w:szCs w:val="22"/>
        </w:rPr>
      </w:pPr>
      <w:r w:rsidRPr="00BF3177">
        <w:rPr>
          <w:b/>
          <w:sz w:val="22"/>
          <w:szCs w:val="22"/>
        </w:rPr>
        <w:t>SUBMIT APPLICATION TO:</w:t>
      </w:r>
    </w:p>
    <w:p w:rsidR="00697D0E" w:rsidRPr="00BF3177" w:rsidRDefault="00BF3177" w:rsidP="00697D0E">
      <w:pPr>
        <w:jc w:val="center"/>
        <w:rPr>
          <w:sz w:val="22"/>
          <w:szCs w:val="22"/>
        </w:rPr>
      </w:pPr>
      <w:r w:rsidRPr="00BF3177">
        <w:rPr>
          <w:sz w:val="22"/>
          <w:szCs w:val="22"/>
        </w:rPr>
        <w:t xml:space="preserve">Lauren Haskell, </w:t>
      </w:r>
      <w:r w:rsidR="00CC22FB">
        <w:rPr>
          <w:sz w:val="22"/>
          <w:szCs w:val="22"/>
        </w:rPr>
        <w:t>Chief Financial Officer</w:t>
      </w:r>
    </w:p>
    <w:p w:rsidR="00697D0E" w:rsidRPr="00BF3177" w:rsidRDefault="00697D0E" w:rsidP="00697D0E">
      <w:pPr>
        <w:jc w:val="center"/>
        <w:rPr>
          <w:sz w:val="22"/>
          <w:szCs w:val="22"/>
        </w:rPr>
      </w:pPr>
      <w:r w:rsidRPr="00BF3177">
        <w:rPr>
          <w:sz w:val="22"/>
          <w:szCs w:val="22"/>
        </w:rPr>
        <w:t>Nipigon District Memorial Hospital, Box 37, 125 Hogan Road</w:t>
      </w:r>
    </w:p>
    <w:p w:rsidR="00697D0E" w:rsidRPr="00BF3177" w:rsidRDefault="00697D0E" w:rsidP="00697D0E">
      <w:pPr>
        <w:jc w:val="center"/>
        <w:rPr>
          <w:sz w:val="22"/>
          <w:szCs w:val="22"/>
        </w:rPr>
      </w:pPr>
      <w:r w:rsidRPr="00BF3177">
        <w:rPr>
          <w:sz w:val="22"/>
          <w:szCs w:val="22"/>
        </w:rPr>
        <w:t>Nipigon, ON P0T 2J0</w:t>
      </w:r>
    </w:p>
    <w:p w:rsidR="00697D0E" w:rsidRPr="00BF3177" w:rsidRDefault="00697D0E" w:rsidP="00EE73E0">
      <w:pPr>
        <w:jc w:val="center"/>
        <w:rPr>
          <w:rStyle w:val="Hyperlink"/>
          <w:sz w:val="22"/>
          <w:szCs w:val="22"/>
        </w:rPr>
      </w:pPr>
      <w:r w:rsidRPr="00BF3177">
        <w:rPr>
          <w:sz w:val="22"/>
          <w:szCs w:val="22"/>
        </w:rPr>
        <w:t xml:space="preserve">Email – </w:t>
      </w:r>
      <w:hyperlink r:id="rId8" w:history="1">
        <w:r w:rsidR="00BF3177" w:rsidRPr="00BF3177">
          <w:rPr>
            <w:rStyle w:val="Hyperlink"/>
            <w:sz w:val="22"/>
            <w:szCs w:val="22"/>
          </w:rPr>
          <w:t>lhaskell@ndmh.ca</w:t>
        </w:r>
      </w:hyperlink>
    </w:p>
    <w:p w:rsidR="00697D0E" w:rsidRPr="00BF3177" w:rsidRDefault="00697D0E" w:rsidP="008F4B79">
      <w:pPr>
        <w:jc w:val="center"/>
        <w:rPr>
          <w:sz w:val="22"/>
          <w:szCs w:val="22"/>
        </w:rPr>
      </w:pPr>
      <w:r w:rsidRPr="00BF3177">
        <w:rPr>
          <w:rStyle w:val="Hyperlink"/>
          <w:color w:val="auto"/>
          <w:sz w:val="22"/>
          <w:szCs w:val="22"/>
          <w:u w:val="none"/>
        </w:rPr>
        <w:t>We thank all applicants; however only those selected for an interview will be contacted.</w:t>
      </w:r>
    </w:p>
    <w:p w:rsidR="00251327" w:rsidRPr="00BF3177" w:rsidRDefault="00697D0E" w:rsidP="00697D0E">
      <w:pPr>
        <w:jc w:val="center"/>
        <w:rPr>
          <w:sz w:val="22"/>
          <w:szCs w:val="22"/>
        </w:rPr>
      </w:pPr>
      <w:r w:rsidRPr="00BF3177">
        <w:rPr>
          <w:sz w:val="22"/>
          <w:szCs w:val="22"/>
        </w:rPr>
        <w:t xml:space="preserve">Nipigon District Memorial Hospital is an equal opportunity employer.  Upon request, we are prepared to provide </w:t>
      </w:r>
      <w:bookmarkStart w:id="0" w:name="_GoBack"/>
      <w:bookmarkEnd w:id="0"/>
      <w:r w:rsidRPr="00BF3177">
        <w:rPr>
          <w:sz w:val="22"/>
          <w:szCs w:val="22"/>
        </w:rPr>
        <w:t>accessibility accommodation</w:t>
      </w:r>
    </w:p>
    <w:sectPr w:rsidR="00251327" w:rsidRPr="00BF3177" w:rsidSect="004E7939">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FE4" w:rsidRPr="00E866F0" w:rsidRDefault="000E1FE4" w:rsidP="00E5761F">
      <w:pPr>
        <w:rPr>
          <w:sz w:val="18"/>
          <w:szCs w:val="18"/>
        </w:rPr>
      </w:pPr>
      <w:r w:rsidRPr="00E866F0">
        <w:rPr>
          <w:sz w:val="18"/>
          <w:szCs w:val="18"/>
        </w:rPr>
        <w:separator/>
      </w:r>
    </w:p>
  </w:endnote>
  <w:endnote w:type="continuationSeparator" w:id="0">
    <w:p w:rsidR="000E1FE4" w:rsidRPr="00E866F0" w:rsidRDefault="000E1FE4" w:rsidP="00E5761F">
      <w:pPr>
        <w:rPr>
          <w:sz w:val="18"/>
          <w:szCs w:val="18"/>
        </w:rPr>
      </w:pPr>
      <w:r w:rsidRPr="00E866F0">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FE4" w:rsidRPr="00E866F0" w:rsidRDefault="000E1FE4" w:rsidP="00E5761F">
      <w:pPr>
        <w:rPr>
          <w:sz w:val="18"/>
          <w:szCs w:val="18"/>
        </w:rPr>
      </w:pPr>
      <w:r w:rsidRPr="00E866F0">
        <w:rPr>
          <w:sz w:val="18"/>
          <w:szCs w:val="18"/>
        </w:rPr>
        <w:separator/>
      </w:r>
    </w:p>
  </w:footnote>
  <w:footnote w:type="continuationSeparator" w:id="0">
    <w:p w:rsidR="000E1FE4" w:rsidRPr="00E866F0" w:rsidRDefault="000E1FE4" w:rsidP="00E5761F">
      <w:pPr>
        <w:rPr>
          <w:sz w:val="18"/>
          <w:szCs w:val="18"/>
        </w:rPr>
      </w:pPr>
      <w:r w:rsidRPr="00E866F0">
        <w:rPr>
          <w:sz w:val="18"/>
          <w:szCs w:val="18"/>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77B8"/>
    <w:multiLevelType w:val="hybridMultilevel"/>
    <w:tmpl w:val="49688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EB5347"/>
    <w:multiLevelType w:val="hybridMultilevel"/>
    <w:tmpl w:val="1FE4C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3C591D"/>
    <w:multiLevelType w:val="hybridMultilevel"/>
    <w:tmpl w:val="2B34F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8A665F7"/>
    <w:multiLevelType w:val="hybridMultilevel"/>
    <w:tmpl w:val="1648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7629B"/>
    <w:multiLevelType w:val="hybridMultilevel"/>
    <w:tmpl w:val="2ED03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D43046B"/>
    <w:multiLevelType w:val="hybridMultilevel"/>
    <w:tmpl w:val="8D266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D4C3383"/>
    <w:multiLevelType w:val="hybridMultilevel"/>
    <w:tmpl w:val="2342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B5FA2"/>
    <w:multiLevelType w:val="hybridMultilevel"/>
    <w:tmpl w:val="54500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485CD4"/>
    <w:rsid w:val="0000585A"/>
    <w:rsid w:val="0001621A"/>
    <w:rsid w:val="00031C8E"/>
    <w:rsid w:val="000B478F"/>
    <w:rsid w:val="000D20A6"/>
    <w:rsid w:val="000E1FE4"/>
    <w:rsid w:val="00101A50"/>
    <w:rsid w:val="001109C8"/>
    <w:rsid w:val="0011112F"/>
    <w:rsid w:val="0012451F"/>
    <w:rsid w:val="00174BA0"/>
    <w:rsid w:val="00186B33"/>
    <w:rsid w:val="001926F5"/>
    <w:rsid w:val="001C691E"/>
    <w:rsid w:val="00200F4C"/>
    <w:rsid w:val="00232278"/>
    <w:rsid w:val="00251327"/>
    <w:rsid w:val="00271280"/>
    <w:rsid w:val="00287C9D"/>
    <w:rsid w:val="002A1092"/>
    <w:rsid w:val="002A5E87"/>
    <w:rsid w:val="002B581B"/>
    <w:rsid w:val="00306416"/>
    <w:rsid w:val="00316F20"/>
    <w:rsid w:val="003922C7"/>
    <w:rsid w:val="00397F50"/>
    <w:rsid w:val="003C3D20"/>
    <w:rsid w:val="004235D1"/>
    <w:rsid w:val="00434447"/>
    <w:rsid w:val="00441250"/>
    <w:rsid w:val="0046091D"/>
    <w:rsid w:val="00485CD4"/>
    <w:rsid w:val="00493524"/>
    <w:rsid w:val="004D7AB3"/>
    <w:rsid w:val="004E7939"/>
    <w:rsid w:val="004F72A0"/>
    <w:rsid w:val="005023B3"/>
    <w:rsid w:val="00514065"/>
    <w:rsid w:val="005600EA"/>
    <w:rsid w:val="00594CB1"/>
    <w:rsid w:val="005D36C6"/>
    <w:rsid w:val="00620028"/>
    <w:rsid w:val="006221C3"/>
    <w:rsid w:val="0064147B"/>
    <w:rsid w:val="0065648E"/>
    <w:rsid w:val="00661D17"/>
    <w:rsid w:val="00670FBF"/>
    <w:rsid w:val="006833AB"/>
    <w:rsid w:val="00685AEB"/>
    <w:rsid w:val="00695E50"/>
    <w:rsid w:val="00697D0E"/>
    <w:rsid w:val="006A7227"/>
    <w:rsid w:val="006D67DF"/>
    <w:rsid w:val="006D7E45"/>
    <w:rsid w:val="006E2889"/>
    <w:rsid w:val="006E3DC7"/>
    <w:rsid w:val="006E4FB5"/>
    <w:rsid w:val="006F02C3"/>
    <w:rsid w:val="0070772F"/>
    <w:rsid w:val="007208C8"/>
    <w:rsid w:val="00725CD0"/>
    <w:rsid w:val="0073164E"/>
    <w:rsid w:val="00754D4E"/>
    <w:rsid w:val="00795DD1"/>
    <w:rsid w:val="007A4225"/>
    <w:rsid w:val="007B33DF"/>
    <w:rsid w:val="007C2EB3"/>
    <w:rsid w:val="007D165A"/>
    <w:rsid w:val="007F608F"/>
    <w:rsid w:val="007F7FED"/>
    <w:rsid w:val="00840972"/>
    <w:rsid w:val="00864494"/>
    <w:rsid w:val="00866B45"/>
    <w:rsid w:val="00884C79"/>
    <w:rsid w:val="008A1743"/>
    <w:rsid w:val="008F4B79"/>
    <w:rsid w:val="0090736A"/>
    <w:rsid w:val="00914869"/>
    <w:rsid w:val="009223A6"/>
    <w:rsid w:val="00963215"/>
    <w:rsid w:val="00967E82"/>
    <w:rsid w:val="0097563E"/>
    <w:rsid w:val="0099709D"/>
    <w:rsid w:val="009F79D2"/>
    <w:rsid w:val="00A256A4"/>
    <w:rsid w:val="00A3623E"/>
    <w:rsid w:val="00A455A5"/>
    <w:rsid w:val="00A621B5"/>
    <w:rsid w:val="00A765E1"/>
    <w:rsid w:val="00A860B8"/>
    <w:rsid w:val="00AF3257"/>
    <w:rsid w:val="00B16AD8"/>
    <w:rsid w:val="00B4014F"/>
    <w:rsid w:val="00B4132E"/>
    <w:rsid w:val="00B5444A"/>
    <w:rsid w:val="00B83132"/>
    <w:rsid w:val="00BD1218"/>
    <w:rsid w:val="00BD3917"/>
    <w:rsid w:val="00BD76B2"/>
    <w:rsid w:val="00BE72C8"/>
    <w:rsid w:val="00BF3177"/>
    <w:rsid w:val="00C308E9"/>
    <w:rsid w:val="00C645E6"/>
    <w:rsid w:val="00CA513A"/>
    <w:rsid w:val="00CC22FB"/>
    <w:rsid w:val="00CD4C8E"/>
    <w:rsid w:val="00D06896"/>
    <w:rsid w:val="00D225D6"/>
    <w:rsid w:val="00D4426C"/>
    <w:rsid w:val="00D51D3A"/>
    <w:rsid w:val="00D841B7"/>
    <w:rsid w:val="00DC31F1"/>
    <w:rsid w:val="00DC6579"/>
    <w:rsid w:val="00E2776D"/>
    <w:rsid w:val="00E5761F"/>
    <w:rsid w:val="00E6012C"/>
    <w:rsid w:val="00E627F5"/>
    <w:rsid w:val="00E66620"/>
    <w:rsid w:val="00E866F0"/>
    <w:rsid w:val="00EB271A"/>
    <w:rsid w:val="00EE73E0"/>
    <w:rsid w:val="00F03898"/>
    <w:rsid w:val="00F82478"/>
    <w:rsid w:val="00FA58DF"/>
    <w:rsid w:val="00FC0759"/>
    <w:rsid w:val="00FC3D15"/>
    <w:rsid w:val="00FD01A9"/>
    <w:rsid w:val="00FE69BC"/>
    <w:rsid w:val="00FF3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EB3"/>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4E7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2278"/>
    <w:pPr>
      <w:ind w:left="720"/>
      <w:contextualSpacing/>
    </w:pPr>
  </w:style>
  <w:style w:type="paragraph" w:styleId="FootnoteText">
    <w:name w:val="footnote text"/>
    <w:basedOn w:val="Normal"/>
    <w:link w:val="FootnoteTextChar"/>
    <w:uiPriority w:val="99"/>
    <w:unhideWhenUsed/>
    <w:rsid w:val="00E5761F"/>
  </w:style>
  <w:style w:type="character" w:customStyle="1" w:styleId="FootnoteTextChar">
    <w:name w:val="Footnote Text Char"/>
    <w:basedOn w:val="DefaultParagraphFont"/>
    <w:link w:val="FootnoteText"/>
    <w:uiPriority w:val="99"/>
    <w:rsid w:val="00E5761F"/>
  </w:style>
  <w:style w:type="character" w:styleId="FootnoteReference">
    <w:name w:val="footnote reference"/>
    <w:basedOn w:val="DefaultParagraphFont"/>
    <w:uiPriority w:val="99"/>
    <w:unhideWhenUsed/>
    <w:rsid w:val="00E5761F"/>
    <w:rPr>
      <w:vertAlign w:val="superscript"/>
    </w:rPr>
  </w:style>
  <w:style w:type="character" w:styleId="Hyperlink">
    <w:name w:val="Hyperlink"/>
    <w:basedOn w:val="DefaultParagraphFont"/>
    <w:uiPriority w:val="99"/>
    <w:unhideWhenUsed/>
    <w:rsid w:val="007F7FED"/>
    <w:rPr>
      <w:color w:val="0000FF" w:themeColor="hyperlink"/>
      <w:u w:val="single"/>
    </w:rPr>
  </w:style>
  <w:style w:type="character" w:customStyle="1" w:styleId="tgc">
    <w:name w:val="_tgc"/>
    <w:basedOn w:val="DefaultParagraphFont"/>
    <w:rsid w:val="00963215"/>
  </w:style>
  <w:style w:type="character" w:customStyle="1" w:styleId="d8e">
    <w:name w:val="_d8e"/>
    <w:basedOn w:val="DefaultParagraphFont"/>
    <w:rsid w:val="009632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EB3"/>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4E7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2278"/>
    <w:pPr>
      <w:ind w:left="720"/>
      <w:contextualSpacing/>
    </w:pPr>
  </w:style>
  <w:style w:type="paragraph" w:styleId="FootnoteText">
    <w:name w:val="footnote text"/>
    <w:basedOn w:val="Normal"/>
    <w:link w:val="FootnoteTextChar"/>
    <w:uiPriority w:val="99"/>
    <w:unhideWhenUsed/>
    <w:rsid w:val="00E5761F"/>
  </w:style>
  <w:style w:type="character" w:customStyle="1" w:styleId="FootnoteTextChar">
    <w:name w:val="Footnote Text Char"/>
    <w:basedOn w:val="DefaultParagraphFont"/>
    <w:link w:val="FootnoteText"/>
    <w:uiPriority w:val="99"/>
    <w:rsid w:val="00E5761F"/>
  </w:style>
  <w:style w:type="character" w:styleId="FootnoteReference">
    <w:name w:val="footnote reference"/>
    <w:basedOn w:val="DefaultParagraphFont"/>
    <w:uiPriority w:val="99"/>
    <w:unhideWhenUsed/>
    <w:rsid w:val="00E5761F"/>
    <w:rPr>
      <w:vertAlign w:val="superscript"/>
    </w:rPr>
  </w:style>
  <w:style w:type="character" w:styleId="Hyperlink">
    <w:name w:val="Hyperlink"/>
    <w:basedOn w:val="DefaultParagraphFont"/>
    <w:uiPriority w:val="99"/>
    <w:unhideWhenUsed/>
    <w:rsid w:val="007F7F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3149860">
      <w:bodyDiv w:val="1"/>
      <w:marLeft w:val="0"/>
      <w:marRight w:val="0"/>
      <w:marTop w:val="0"/>
      <w:marBottom w:val="0"/>
      <w:divBdr>
        <w:top w:val="none" w:sz="0" w:space="0" w:color="auto"/>
        <w:left w:val="none" w:sz="0" w:space="0" w:color="auto"/>
        <w:bottom w:val="none" w:sz="0" w:space="0" w:color="auto"/>
        <w:right w:val="none" w:sz="0" w:space="0" w:color="auto"/>
      </w:divBdr>
      <w:divsChild>
        <w:div w:id="1489058165">
          <w:marLeft w:val="0"/>
          <w:marRight w:val="0"/>
          <w:marTop w:val="0"/>
          <w:marBottom w:val="0"/>
          <w:divBdr>
            <w:top w:val="none" w:sz="0" w:space="0" w:color="auto"/>
            <w:left w:val="none" w:sz="0" w:space="0" w:color="auto"/>
            <w:bottom w:val="none" w:sz="0" w:space="0" w:color="auto"/>
            <w:right w:val="none" w:sz="0" w:space="0" w:color="auto"/>
          </w:divBdr>
          <w:divsChild>
            <w:div w:id="807666772">
              <w:marLeft w:val="0"/>
              <w:marRight w:val="0"/>
              <w:marTop w:val="0"/>
              <w:marBottom w:val="0"/>
              <w:divBdr>
                <w:top w:val="none" w:sz="0" w:space="0" w:color="auto"/>
                <w:left w:val="none" w:sz="0" w:space="0" w:color="auto"/>
                <w:bottom w:val="none" w:sz="0" w:space="0" w:color="auto"/>
                <w:right w:val="none" w:sz="0" w:space="0" w:color="auto"/>
              </w:divBdr>
              <w:divsChild>
                <w:div w:id="517038168">
                  <w:marLeft w:val="0"/>
                  <w:marRight w:val="0"/>
                  <w:marTop w:val="0"/>
                  <w:marBottom w:val="0"/>
                  <w:divBdr>
                    <w:top w:val="none" w:sz="0" w:space="0" w:color="auto"/>
                    <w:left w:val="none" w:sz="0" w:space="0" w:color="auto"/>
                    <w:bottom w:val="none" w:sz="0" w:space="0" w:color="auto"/>
                    <w:right w:val="none" w:sz="0" w:space="0" w:color="auto"/>
                  </w:divBdr>
                </w:div>
              </w:divsChild>
            </w:div>
            <w:div w:id="436367678">
              <w:marLeft w:val="0"/>
              <w:marRight w:val="0"/>
              <w:marTop w:val="0"/>
              <w:marBottom w:val="0"/>
              <w:divBdr>
                <w:top w:val="none" w:sz="0" w:space="0" w:color="auto"/>
                <w:left w:val="none" w:sz="0" w:space="0" w:color="auto"/>
                <w:bottom w:val="none" w:sz="0" w:space="0" w:color="auto"/>
                <w:right w:val="none" w:sz="0" w:space="0" w:color="auto"/>
              </w:divBdr>
              <w:divsChild>
                <w:div w:id="18433480">
                  <w:marLeft w:val="0"/>
                  <w:marRight w:val="0"/>
                  <w:marTop w:val="0"/>
                  <w:marBottom w:val="0"/>
                  <w:divBdr>
                    <w:top w:val="none" w:sz="0" w:space="0" w:color="auto"/>
                    <w:left w:val="none" w:sz="0" w:space="0" w:color="auto"/>
                    <w:bottom w:val="none" w:sz="0" w:space="0" w:color="auto"/>
                    <w:right w:val="none" w:sz="0" w:space="0" w:color="auto"/>
                  </w:divBdr>
                </w:div>
              </w:divsChild>
            </w:div>
            <w:div w:id="1004825476">
              <w:marLeft w:val="0"/>
              <w:marRight w:val="0"/>
              <w:marTop w:val="0"/>
              <w:marBottom w:val="0"/>
              <w:divBdr>
                <w:top w:val="none" w:sz="0" w:space="0" w:color="auto"/>
                <w:left w:val="none" w:sz="0" w:space="0" w:color="auto"/>
                <w:bottom w:val="none" w:sz="0" w:space="0" w:color="auto"/>
                <w:right w:val="none" w:sz="0" w:space="0" w:color="auto"/>
              </w:divBdr>
              <w:divsChild>
                <w:div w:id="243270434">
                  <w:marLeft w:val="0"/>
                  <w:marRight w:val="0"/>
                  <w:marTop w:val="0"/>
                  <w:marBottom w:val="0"/>
                  <w:divBdr>
                    <w:top w:val="none" w:sz="0" w:space="0" w:color="auto"/>
                    <w:left w:val="none" w:sz="0" w:space="0" w:color="auto"/>
                    <w:bottom w:val="none" w:sz="0" w:space="0" w:color="auto"/>
                    <w:right w:val="none" w:sz="0" w:space="0" w:color="auto"/>
                  </w:divBdr>
                </w:div>
              </w:divsChild>
            </w:div>
            <w:div w:id="495192518">
              <w:marLeft w:val="0"/>
              <w:marRight w:val="0"/>
              <w:marTop w:val="0"/>
              <w:marBottom w:val="0"/>
              <w:divBdr>
                <w:top w:val="none" w:sz="0" w:space="0" w:color="auto"/>
                <w:left w:val="none" w:sz="0" w:space="0" w:color="auto"/>
                <w:bottom w:val="none" w:sz="0" w:space="0" w:color="auto"/>
                <w:right w:val="none" w:sz="0" w:space="0" w:color="auto"/>
              </w:divBdr>
              <w:divsChild>
                <w:div w:id="1173182374">
                  <w:marLeft w:val="0"/>
                  <w:marRight w:val="0"/>
                  <w:marTop w:val="0"/>
                  <w:marBottom w:val="0"/>
                  <w:divBdr>
                    <w:top w:val="none" w:sz="0" w:space="0" w:color="auto"/>
                    <w:left w:val="none" w:sz="0" w:space="0" w:color="auto"/>
                    <w:bottom w:val="none" w:sz="0" w:space="0" w:color="auto"/>
                    <w:right w:val="none" w:sz="0" w:space="0" w:color="auto"/>
                  </w:divBdr>
                </w:div>
              </w:divsChild>
            </w:div>
            <w:div w:id="1874272434">
              <w:marLeft w:val="0"/>
              <w:marRight w:val="0"/>
              <w:marTop w:val="0"/>
              <w:marBottom w:val="0"/>
              <w:divBdr>
                <w:top w:val="none" w:sz="0" w:space="0" w:color="auto"/>
                <w:left w:val="none" w:sz="0" w:space="0" w:color="auto"/>
                <w:bottom w:val="none" w:sz="0" w:space="0" w:color="auto"/>
                <w:right w:val="none" w:sz="0" w:space="0" w:color="auto"/>
              </w:divBdr>
              <w:divsChild>
                <w:div w:id="1360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0022">
      <w:bodyDiv w:val="1"/>
      <w:marLeft w:val="0"/>
      <w:marRight w:val="0"/>
      <w:marTop w:val="0"/>
      <w:marBottom w:val="0"/>
      <w:divBdr>
        <w:top w:val="none" w:sz="0" w:space="0" w:color="auto"/>
        <w:left w:val="none" w:sz="0" w:space="0" w:color="auto"/>
        <w:bottom w:val="none" w:sz="0" w:space="0" w:color="auto"/>
        <w:right w:val="none" w:sz="0" w:space="0" w:color="auto"/>
      </w:divBdr>
      <w:divsChild>
        <w:div w:id="748499457">
          <w:marLeft w:val="0"/>
          <w:marRight w:val="0"/>
          <w:marTop w:val="0"/>
          <w:marBottom w:val="0"/>
          <w:divBdr>
            <w:top w:val="none" w:sz="0" w:space="0" w:color="auto"/>
            <w:left w:val="none" w:sz="0" w:space="0" w:color="auto"/>
            <w:bottom w:val="none" w:sz="0" w:space="0" w:color="auto"/>
            <w:right w:val="none" w:sz="0" w:space="0" w:color="auto"/>
          </w:divBdr>
          <w:divsChild>
            <w:div w:id="969939894">
              <w:marLeft w:val="0"/>
              <w:marRight w:val="0"/>
              <w:marTop w:val="0"/>
              <w:marBottom w:val="0"/>
              <w:divBdr>
                <w:top w:val="none" w:sz="0" w:space="0" w:color="auto"/>
                <w:left w:val="none" w:sz="0" w:space="0" w:color="auto"/>
                <w:bottom w:val="none" w:sz="0" w:space="0" w:color="auto"/>
                <w:right w:val="none" w:sz="0" w:space="0" w:color="auto"/>
              </w:divBdr>
              <w:divsChild>
                <w:div w:id="358044637">
                  <w:marLeft w:val="0"/>
                  <w:marRight w:val="0"/>
                  <w:marTop w:val="0"/>
                  <w:marBottom w:val="0"/>
                  <w:divBdr>
                    <w:top w:val="none" w:sz="0" w:space="0" w:color="auto"/>
                    <w:left w:val="none" w:sz="0" w:space="0" w:color="auto"/>
                    <w:bottom w:val="none" w:sz="0" w:space="0" w:color="auto"/>
                    <w:right w:val="none" w:sz="0" w:space="0" w:color="auto"/>
                  </w:divBdr>
                  <w:divsChild>
                    <w:div w:id="138574533">
                      <w:marLeft w:val="0"/>
                      <w:marRight w:val="0"/>
                      <w:marTop w:val="0"/>
                      <w:marBottom w:val="0"/>
                      <w:divBdr>
                        <w:top w:val="none" w:sz="0" w:space="0" w:color="auto"/>
                        <w:left w:val="none" w:sz="0" w:space="0" w:color="auto"/>
                        <w:bottom w:val="none" w:sz="0" w:space="0" w:color="auto"/>
                        <w:right w:val="none" w:sz="0" w:space="0" w:color="auto"/>
                      </w:divBdr>
                    </w:div>
                  </w:divsChild>
                </w:div>
                <w:div w:id="1653749443">
                  <w:marLeft w:val="0"/>
                  <w:marRight w:val="0"/>
                  <w:marTop w:val="0"/>
                  <w:marBottom w:val="0"/>
                  <w:divBdr>
                    <w:top w:val="none" w:sz="0" w:space="0" w:color="auto"/>
                    <w:left w:val="none" w:sz="0" w:space="0" w:color="auto"/>
                    <w:bottom w:val="none" w:sz="0" w:space="0" w:color="auto"/>
                    <w:right w:val="none" w:sz="0" w:space="0" w:color="auto"/>
                  </w:divBdr>
                  <w:divsChild>
                    <w:div w:id="1440418943">
                      <w:marLeft w:val="0"/>
                      <w:marRight w:val="0"/>
                      <w:marTop w:val="0"/>
                      <w:marBottom w:val="0"/>
                      <w:divBdr>
                        <w:top w:val="none" w:sz="0" w:space="0" w:color="auto"/>
                        <w:left w:val="none" w:sz="0" w:space="0" w:color="auto"/>
                        <w:bottom w:val="none" w:sz="0" w:space="0" w:color="auto"/>
                        <w:right w:val="none" w:sz="0" w:space="0" w:color="auto"/>
                      </w:divBdr>
                    </w:div>
                  </w:divsChild>
                </w:div>
                <w:div w:id="1499689958">
                  <w:marLeft w:val="0"/>
                  <w:marRight w:val="0"/>
                  <w:marTop w:val="0"/>
                  <w:marBottom w:val="0"/>
                  <w:divBdr>
                    <w:top w:val="none" w:sz="0" w:space="0" w:color="auto"/>
                    <w:left w:val="none" w:sz="0" w:space="0" w:color="auto"/>
                    <w:bottom w:val="none" w:sz="0" w:space="0" w:color="auto"/>
                    <w:right w:val="none" w:sz="0" w:space="0" w:color="auto"/>
                  </w:divBdr>
                  <w:divsChild>
                    <w:div w:id="2013412772">
                      <w:marLeft w:val="0"/>
                      <w:marRight w:val="0"/>
                      <w:marTop w:val="0"/>
                      <w:marBottom w:val="0"/>
                      <w:divBdr>
                        <w:top w:val="none" w:sz="0" w:space="0" w:color="auto"/>
                        <w:left w:val="none" w:sz="0" w:space="0" w:color="auto"/>
                        <w:bottom w:val="none" w:sz="0" w:space="0" w:color="auto"/>
                        <w:right w:val="none" w:sz="0" w:space="0" w:color="auto"/>
                      </w:divBdr>
                    </w:div>
                  </w:divsChild>
                </w:div>
                <w:div w:id="2006088166">
                  <w:marLeft w:val="0"/>
                  <w:marRight w:val="0"/>
                  <w:marTop w:val="0"/>
                  <w:marBottom w:val="0"/>
                  <w:divBdr>
                    <w:top w:val="none" w:sz="0" w:space="0" w:color="auto"/>
                    <w:left w:val="none" w:sz="0" w:space="0" w:color="auto"/>
                    <w:bottom w:val="none" w:sz="0" w:space="0" w:color="auto"/>
                    <w:right w:val="none" w:sz="0" w:space="0" w:color="auto"/>
                  </w:divBdr>
                  <w:divsChild>
                    <w:div w:id="1889801404">
                      <w:marLeft w:val="0"/>
                      <w:marRight w:val="0"/>
                      <w:marTop w:val="0"/>
                      <w:marBottom w:val="0"/>
                      <w:divBdr>
                        <w:top w:val="none" w:sz="0" w:space="0" w:color="auto"/>
                        <w:left w:val="none" w:sz="0" w:space="0" w:color="auto"/>
                        <w:bottom w:val="none" w:sz="0" w:space="0" w:color="auto"/>
                        <w:right w:val="none" w:sz="0" w:space="0" w:color="auto"/>
                      </w:divBdr>
                    </w:div>
                  </w:divsChild>
                </w:div>
                <w:div w:id="1165362287">
                  <w:marLeft w:val="0"/>
                  <w:marRight w:val="0"/>
                  <w:marTop w:val="0"/>
                  <w:marBottom w:val="0"/>
                  <w:divBdr>
                    <w:top w:val="none" w:sz="0" w:space="0" w:color="auto"/>
                    <w:left w:val="none" w:sz="0" w:space="0" w:color="auto"/>
                    <w:bottom w:val="none" w:sz="0" w:space="0" w:color="auto"/>
                    <w:right w:val="none" w:sz="0" w:space="0" w:color="auto"/>
                  </w:divBdr>
                  <w:divsChild>
                    <w:div w:id="656150561">
                      <w:marLeft w:val="0"/>
                      <w:marRight w:val="0"/>
                      <w:marTop w:val="0"/>
                      <w:marBottom w:val="0"/>
                      <w:divBdr>
                        <w:top w:val="none" w:sz="0" w:space="0" w:color="auto"/>
                        <w:left w:val="none" w:sz="0" w:space="0" w:color="auto"/>
                        <w:bottom w:val="none" w:sz="0" w:space="0" w:color="auto"/>
                        <w:right w:val="none" w:sz="0" w:space="0" w:color="auto"/>
                      </w:divBdr>
                    </w:div>
                  </w:divsChild>
                </w:div>
                <w:div w:id="925383700">
                  <w:marLeft w:val="0"/>
                  <w:marRight w:val="0"/>
                  <w:marTop w:val="0"/>
                  <w:marBottom w:val="0"/>
                  <w:divBdr>
                    <w:top w:val="none" w:sz="0" w:space="0" w:color="auto"/>
                    <w:left w:val="none" w:sz="0" w:space="0" w:color="auto"/>
                    <w:bottom w:val="none" w:sz="0" w:space="0" w:color="auto"/>
                    <w:right w:val="none" w:sz="0" w:space="0" w:color="auto"/>
                  </w:divBdr>
                  <w:divsChild>
                    <w:div w:id="814031005">
                      <w:marLeft w:val="0"/>
                      <w:marRight w:val="0"/>
                      <w:marTop w:val="0"/>
                      <w:marBottom w:val="0"/>
                      <w:divBdr>
                        <w:top w:val="none" w:sz="0" w:space="0" w:color="auto"/>
                        <w:left w:val="none" w:sz="0" w:space="0" w:color="auto"/>
                        <w:bottom w:val="none" w:sz="0" w:space="0" w:color="auto"/>
                        <w:right w:val="none" w:sz="0" w:space="0" w:color="auto"/>
                      </w:divBdr>
                    </w:div>
                  </w:divsChild>
                </w:div>
                <w:div w:id="2109040003">
                  <w:marLeft w:val="0"/>
                  <w:marRight w:val="0"/>
                  <w:marTop w:val="0"/>
                  <w:marBottom w:val="0"/>
                  <w:divBdr>
                    <w:top w:val="none" w:sz="0" w:space="0" w:color="auto"/>
                    <w:left w:val="none" w:sz="0" w:space="0" w:color="auto"/>
                    <w:bottom w:val="none" w:sz="0" w:space="0" w:color="auto"/>
                    <w:right w:val="none" w:sz="0" w:space="0" w:color="auto"/>
                  </w:divBdr>
                  <w:divsChild>
                    <w:div w:id="1585143007">
                      <w:marLeft w:val="0"/>
                      <w:marRight w:val="0"/>
                      <w:marTop w:val="0"/>
                      <w:marBottom w:val="0"/>
                      <w:divBdr>
                        <w:top w:val="none" w:sz="0" w:space="0" w:color="auto"/>
                        <w:left w:val="none" w:sz="0" w:space="0" w:color="auto"/>
                        <w:bottom w:val="none" w:sz="0" w:space="0" w:color="auto"/>
                        <w:right w:val="none" w:sz="0" w:space="0" w:color="auto"/>
                      </w:divBdr>
                    </w:div>
                  </w:divsChild>
                </w:div>
                <w:div w:id="52510663">
                  <w:marLeft w:val="0"/>
                  <w:marRight w:val="0"/>
                  <w:marTop w:val="0"/>
                  <w:marBottom w:val="0"/>
                  <w:divBdr>
                    <w:top w:val="none" w:sz="0" w:space="0" w:color="auto"/>
                    <w:left w:val="none" w:sz="0" w:space="0" w:color="auto"/>
                    <w:bottom w:val="none" w:sz="0" w:space="0" w:color="auto"/>
                    <w:right w:val="none" w:sz="0" w:space="0" w:color="auto"/>
                  </w:divBdr>
                  <w:divsChild>
                    <w:div w:id="71396957">
                      <w:marLeft w:val="0"/>
                      <w:marRight w:val="0"/>
                      <w:marTop w:val="0"/>
                      <w:marBottom w:val="0"/>
                      <w:divBdr>
                        <w:top w:val="none" w:sz="0" w:space="0" w:color="auto"/>
                        <w:left w:val="none" w:sz="0" w:space="0" w:color="auto"/>
                        <w:bottom w:val="none" w:sz="0" w:space="0" w:color="auto"/>
                        <w:right w:val="none" w:sz="0" w:space="0" w:color="auto"/>
                      </w:divBdr>
                    </w:div>
                  </w:divsChild>
                </w:div>
                <w:div w:id="1589382483">
                  <w:marLeft w:val="0"/>
                  <w:marRight w:val="0"/>
                  <w:marTop w:val="0"/>
                  <w:marBottom w:val="0"/>
                  <w:divBdr>
                    <w:top w:val="none" w:sz="0" w:space="0" w:color="auto"/>
                    <w:left w:val="none" w:sz="0" w:space="0" w:color="auto"/>
                    <w:bottom w:val="none" w:sz="0" w:space="0" w:color="auto"/>
                    <w:right w:val="none" w:sz="0" w:space="0" w:color="auto"/>
                  </w:divBdr>
                  <w:divsChild>
                    <w:div w:id="1158689181">
                      <w:marLeft w:val="0"/>
                      <w:marRight w:val="0"/>
                      <w:marTop w:val="0"/>
                      <w:marBottom w:val="0"/>
                      <w:divBdr>
                        <w:top w:val="none" w:sz="0" w:space="0" w:color="auto"/>
                        <w:left w:val="none" w:sz="0" w:space="0" w:color="auto"/>
                        <w:bottom w:val="none" w:sz="0" w:space="0" w:color="auto"/>
                        <w:right w:val="none" w:sz="0" w:space="0" w:color="auto"/>
                      </w:divBdr>
                    </w:div>
                  </w:divsChild>
                </w:div>
                <w:div w:id="2128155347">
                  <w:marLeft w:val="0"/>
                  <w:marRight w:val="0"/>
                  <w:marTop w:val="0"/>
                  <w:marBottom w:val="0"/>
                  <w:divBdr>
                    <w:top w:val="none" w:sz="0" w:space="0" w:color="auto"/>
                    <w:left w:val="none" w:sz="0" w:space="0" w:color="auto"/>
                    <w:bottom w:val="none" w:sz="0" w:space="0" w:color="auto"/>
                    <w:right w:val="none" w:sz="0" w:space="0" w:color="auto"/>
                  </w:divBdr>
                  <w:divsChild>
                    <w:div w:id="945119439">
                      <w:marLeft w:val="0"/>
                      <w:marRight w:val="0"/>
                      <w:marTop w:val="0"/>
                      <w:marBottom w:val="0"/>
                      <w:divBdr>
                        <w:top w:val="none" w:sz="0" w:space="0" w:color="auto"/>
                        <w:left w:val="none" w:sz="0" w:space="0" w:color="auto"/>
                        <w:bottom w:val="none" w:sz="0" w:space="0" w:color="auto"/>
                        <w:right w:val="none" w:sz="0" w:space="0" w:color="auto"/>
                      </w:divBdr>
                    </w:div>
                  </w:divsChild>
                </w:div>
                <w:div w:id="1007439059">
                  <w:marLeft w:val="0"/>
                  <w:marRight w:val="0"/>
                  <w:marTop w:val="0"/>
                  <w:marBottom w:val="0"/>
                  <w:divBdr>
                    <w:top w:val="none" w:sz="0" w:space="0" w:color="auto"/>
                    <w:left w:val="none" w:sz="0" w:space="0" w:color="auto"/>
                    <w:bottom w:val="none" w:sz="0" w:space="0" w:color="auto"/>
                    <w:right w:val="none" w:sz="0" w:space="0" w:color="auto"/>
                  </w:divBdr>
                  <w:divsChild>
                    <w:div w:id="635991757">
                      <w:marLeft w:val="0"/>
                      <w:marRight w:val="0"/>
                      <w:marTop w:val="0"/>
                      <w:marBottom w:val="0"/>
                      <w:divBdr>
                        <w:top w:val="none" w:sz="0" w:space="0" w:color="auto"/>
                        <w:left w:val="none" w:sz="0" w:space="0" w:color="auto"/>
                        <w:bottom w:val="none" w:sz="0" w:space="0" w:color="auto"/>
                        <w:right w:val="none" w:sz="0" w:space="0" w:color="auto"/>
                      </w:divBdr>
                    </w:div>
                  </w:divsChild>
                </w:div>
                <w:div w:id="1907063591">
                  <w:marLeft w:val="0"/>
                  <w:marRight w:val="0"/>
                  <w:marTop w:val="0"/>
                  <w:marBottom w:val="0"/>
                  <w:divBdr>
                    <w:top w:val="none" w:sz="0" w:space="0" w:color="auto"/>
                    <w:left w:val="none" w:sz="0" w:space="0" w:color="auto"/>
                    <w:bottom w:val="none" w:sz="0" w:space="0" w:color="auto"/>
                    <w:right w:val="none" w:sz="0" w:space="0" w:color="auto"/>
                  </w:divBdr>
                  <w:divsChild>
                    <w:div w:id="13659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skell@ndmh.ca"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Jean</dc:creator>
  <cp:lastModifiedBy>EA</cp:lastModifiedBy>
  <cp:revision>2</cp:revision>
  <cp:lastPrinted>2021-02-17T21:10:00Z</cp:lastPrinted>
  <dcterms:created xsi:type="dcterms:W3CDTF">2021-02-17T21:11:00Z</dcterms:created>
  <dcterms:modified xsi:type="dcterms:W3CDTF">2021-02-17T21:11:00Z</dcterms:modified>
</cp:coreProperties>
</file>